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_GBK" w:hAnsi="Times New Roman" w:eastAsia="方正小标宋_GBK" w:cs="Times New Roman"/>
          <w:color w:val="000000"/>
          <w:kern w:val="0"/>
          <w:sz w:val="44"/>
          <w:szCs w:val="44"/>
        </w:rPr>
      </w:pPr>
    </w:p>
    <w:p>
      <w:pPr>
        <w:widowControl/>
        <w:shd w:val="clear" w:color="auto" w:fill="FFFFFF"/>
        <w:spacing w:line="560" w:lineRule="exact"/>
        <w:jc w:val="center"/>
        <w:rPr>
          <w:rFonts w:ascii="方正小标宋_GBK" w:hAnsi="Times New Roman" w:eastAsia="方正小标宋_GBK" w:cs="Times New Roman"/>
          <w:color w:val="000000"/>
          <w:kern w:val="0"/>
          <w:sz w:val="44"/>
          <w:szCs w:val="44"/>
        </w:rPr>
      </w:pPr>
    </w:p>
    <w:p>
      <w:pPr>
        <w:widowControl/>
        <w:shd w:val="clear" w:color="auto" w:fill="FFFFFF"/>
        <w:spacing w:line="560" w:lineRule="exact"/>
        <w:jc w:val="center"/>
        <w:rPr>
          <w:rStyle w:val="10"/>
          <w:rFonts w:hint="eastAsia" w:ascii="方正小标宋简体" w:hAnsi="方正小标宋简体" w:eastAsia="方正小标宋简体" w:cs="方正小标宋简体"/>
          <w:b w:val="0"/>
          <w:bCs w:val="0"/>
          <w:i w:val="0"/>
          <w:iCs w:val="0"/>
          <w:sz w:val="44"/>
          <w:szCs w:val="44"/>
          <w:lang w:eastAsia="zh-CN"/>
        </w:rPr>
      </w:pPr>
      <w:r>
        <w:rPr>
          <w:rStyle w:val="10"/>
          <w:rFonts w:hint="eastAsia" w:ascii="方正小标宋简体" w:hAnsi="方正小标宋简体" w:eastAsia="方正小标宋简体" w:cs="方正小标宋简体"/>
          <w:b w:val="0"/>
          <w:bCs w:val="0"/>
          <w:i w:val="0"/>
          <w:iCs w:val="0"/>
          <w:sz w:val="44"/>
          <w:szCs w:val="44"/>
          <w:lang w:eastAsia="zh-CN"/>
        </w:rPr>
        <w:t>关于《全区粮食和储备行业安全生产工作的指导意见</w:t>
      </w:r>
      <w:r>
        <w:rPr>
          <w:rStyle w:val="10"/>
          <w:rFonts w:hint="eastAsia" w:ascii="方正小标宋简体" w:hAnsi="方正小标宋简体" w:eastAsia="方正小标宋简体" w:cs="方正小标宋简体"/>
          <w:b w:val="0"/>
          <w:bCs w:val="0"/>
          <w:i w:val="0"/>
          <w:iCs w:val="0"/>
          <w:sz w:val="44"/>
          <w:szCs w:val="44"/>
          <w:lang w:val="en-US" w:eastAsia="zh-CN"/>
        </w:rPr>
        <w:t>（征求意见稿）</w:t>
      </w:r>
      <w:r>
        <w:rPr>
          <w:rStyle w:val="10"/>
          <w:rFonts w:hint="eastAsia" w:ascii="方正小标宋简体" w:hAnsi="方正小标宋简体" w:eastAsia="方正小标宋简体" w:cs="方正小标宋简体"/>
          <w:b w:val="0"/>
          <w:bCs w:val="0"/>
          <w:i w:val="0"/>
          <w:iCs w:val="0"/>
          <w:sz w:val="44"/>
          <w:szCs w:val="44"/>
          <w:lang w:eastAsia="zh-CN"/>
        </w:rPr>
        <w:t>》起草说明</w:t>
      </w:r>
    </w:p>
    <w:p>
      <w:pPr>
        <w:widowControl/>
        <w:shd w:val="clear" w:color="auto" w:fill="FFFFFF"/>
        <w:spacing w:line="560" w:lineRule="exact"/>
        <w:jc w:val="center"/>
        <w:rPr>
          <w:rStyle w:val="10"/>
          <w:rFonts w:hint="eastAsia" w:ascii="方正小标宋简体" w:hAnsi="方正小标宋简体" w:eastAsia="方正小标宋简体" w:cs="方正小标宋简体"/>
          <w:b w:val="0"/>
          <w:bCs w:val="0"/>
          <w:i w:val="0"/>
          <w:iCs w:val="0"/>
          <w:sz w:val="44"/>
          <w:szCs w:val="44"/>
          <w:lang w:eastAsia="zh-CN"/>
        </w:rPr>
      </w:pPr>
    </w:p>
    <w:p>
      <w:pPr>
        <w:spacing w:line="620" w:lineRule="exact"/>
        <w:ind w:firstLine="640" w:firstLineChars="200"/>
        <w:jc w:val="left"/>
        <w:rPr>
          <w:rFonts w:ascii="方正仿宋_GBK" w:eastAsia="方正仿宋_GBK"/>
          <w:sz w:val="32"/>
          <w:szCs w:val="32"/>
        </w:rPr>
      </w:pPr>
      <w:r>
        <w:rPr>
          <w:rFonts w:hint="eastAsia" w:ascii="方正仿宋_GBK" w:eastAsia="方正仿宋_GBK"/>
          <w:sz w:val="32"/>
          <w:szCs w:val="32"/>
        </w:rPr>
        <w:t>现将</w:t>
      </w:r>
      <w:r>
        <w:rPr>
          <w:rFonts w:hint="eastAsia" w:ascii="方正仿宋_GBK" w:eastAsia="方正仿宋_GBK"/>
          <w:sz w:val="32"/>
          <w:szCs w:val="32"/>
          <w:lang w:eastAsia="zh-CN"/>
        </w:rPr>
        <w:t>起草</w:t>
      </w:r>
      <w:r>
        <w:rPr>
          <w:rFonts w:hint="eastAsia" w:ascii="Times New Roman" w:hAnsi="Times New Roman" w:eastAsia="方正仿宋_GBK" w:cs="Times New Roman"/>
          <w:sz w:val="32"/>
          <w:szCs w:val="32"/>
        </w:rPr>
        <w:t>《全区粮食</w:t>
      </w:r>
      <w:r>
        <w:rPr>
          <w:rFonts w:hint="eastAsia" w:ascii="Times New Roman" w:hAnsi="Times New Roman" w:eastAsia="方正仿宋_GBK" w:cs="Times New Roman"/>
          <w:sz w:val="32"/>
          <w:szCs w:val="32"/>
          <w:lang w:eastAsia="zh-CN"/>
        </w:rPr>
        <w:t>和储备行业</w:t>
      </w:r>
      <w:r>
        <w:rPr>
          <w:rFonts w:hint="eastAsia" w:ascii="Times New Roman" w:hAnsi="Times New Roman" w:eastAsia="方正仿宋_GBK" w:cs="Times New Roman"/>
          <w:sz w:val="32"/>
          <w:szCs w:val="32"/>
        </w:rPr>
        <w:t>安全生产工作的指导意见</w:t>
      </w:r>
      <w:r>
        <w:rPr>
          <w:rFonts w:hint="eastAsia" w:ascii="仿宋_GB2312" w:eastAsia="仿宋_GB2312"/>
          <w:sz w:val="32"/>
          <w:szCs w:val="32"/>
          <w:lang w:val="en-US" w:eastAsia="zh-CN"/>
        </w:rPr>
        <w:t>（征求意见稿）</w:t>
      </w:r>
      <w:r>
        <w:rPr>
          <w:rFonts w:hint="eastAsia" w:ascii="Times New Roman" w:hAnsi="Times New Roman" w:eastAsia="方正仿宋_GBK" w:cs="Times New Roman"/>
          <w:sz w:val="32"/>
          <w:szCs w:val="32"/>
        </w:rPr>
        <w:t>》（</w:t>
      </w:r>
      <w:r>
        <w:rPr>
          <w:rFonts w:ascii="方正仿宋_GBK" w:eastAsia="方正仿宋_GBK"/>
          <w:sz w:val="32"/>
          <w:szCs w:val="32"/>
        </w:rPr>
        <w:t>以下简称</w:t>
      </w:r>
      <w:r>
        <w:rPr>
          <w:rFonts w:hint="eastAsia" w:ascii="方正仿宋_GBK" w:eastAsia="方正仿宋_GBK"/>
          <w:sz w:val="32"/>
          <w:szCs w:val="32"/>
          <w:lang w:eastAsia="zh-CN"/>
        </w:rPr>
        <w:t>指导意见</w:t>
      </w:r>
      <w:r>
        <w:rPr>
          <w:rFonts w:hint="eastAsia" w:ascii="方正仿宋_GBK" w:eastAsia="方正仿宋_GBK"/>
          <w:sz w:val="32"/>
          <w:szCs w:val="32"/>
        </w:rPr>
        <w:t>）的</w:t>
      </w:r>
      <w:r>
        <w:rPr>
          <w:rFonts w:ascii="方正仿宋_GBK" w:eastAsia="方正仿宋_GBK"/>
          <w:sz w:val="32"/>
          <w:szCs w:val="32"/>
        </w:rPr>
        <w:t>有关情况说明如下：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方正黑体_GBK" w:eastAsia="方正黑体_GBK"/>
          <w:sz w:val="32"/>
          <w:szCs w:val="32"/>
        </w:rPr>
      </w:pPr>
      <w:r>
        <w:rPr>
          <w:rFonts w:hint="eastAsia" w:ascii="方正黑体_GBK" w:eastAsia="方正黑体_GBK"/>
          <w:sz w:val="32"/>
          <w:szCs w:val="32"/>
        </w:rPr>
        <w:t>一、</w:t>
      </w:r>
      <w:r>
        <w:rPr>
          <w:rFonts w:hint="eastAsia" w:ascii="方正黑体_GBK" w:eastAsia="方正黑体_GBK"/>
          <w:sz w:val="32"/>
          <w:szCs w:val="32"/>
          <w:lang w:eastAsia="zh-CN"/>
        </w:rPr>
        <w:t>起草</w:t>
      </w:r>
      <w:r>
        <w:rPr>
          <w:rFonts w:hint="eastAsia" w:ascii="方正黑体_GBK" w:eastAsia="方正黑体_GBK"/>
          <w:sz w:val="32"/>
          <w:szCs w:val="32"/>
        </w:rPr>
        <w:t>背景</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val="en-US" w:eastAsia="zh-CN"/>
        </w:rPr>
        <w:t>党委 政府</w:t>
      </w:r>
      <w:r>
        <w:rPr>
          <w:rFonts w:hint="default" w:ascii="Times New Roman" w:hAnsi="Times New Roman" w:eastAsia="仿宋_GB2312" w:cs="Times New Roman"/>
          <w:color w:val="auto"/>
          <w:sz w:val="32"/>
          <w:szCs w:val="32"/>
          <w:lang w:val="en-US" w:eastAsia="zh-CN"/>
        </w:rPr>
        <w:t>出台的安全生产“1+37+8”系列</w:t>
      </w:r>
      <w:r>
        <w:rPr>
          <w:rFonts w:hint="eastAsia" w:ascii="Times New Roman" w:hAnsi="Times New Roman" w:eastAsia="仿宋_GB2312" w:cs="Times New Roman"/>
          <w:color w:val="auto"/>
          <w:sz w:val="32"/>
          <w:szCs w:val="32"/>
          <w:lang w:val="en-US" w:eastAsia="zh-CN"/>
        </w:rPr>
        <w:t>重要</w:t>
      </w:r>
      <w:r>
        <w:rPr>
          <w:rFonts w:hint="default" w:ascii="Times New Roman" w:hAnsi="Times New Roman" w:eastAsia="仿宋_GB2312" w:cs="Times New Roman"/>
          <w:color w:val="auto"/>
          <w:sz w:val="32"/>
          <w:szCs w:val="32"/>
          <w:lang w:val="en-US" w:eastAsia="zh-CN"/>
        </w:rPr>
        <w:t>文件，赋予粮食和储备部门负责全区粮食和储备行业的安全管理工作和全区粮食流通、加工行业安全监管工作职能，以及全区粮食粉尘场所安全治理的责任牵头单位。</w:t>
      </w:r>
      <w:r>
        <w:rPr>
          <w:rFonts w:hint="eastAsia" w:ascii="Times New Roman" w:hAnsi="Times New Roman" w:eastAsia="方正仿宋_GBK" w:cs="Times New Roman"/>
          <w:color w:val="auto"/>
          <w:kern w:val="0"/>
          <w:sz w:val="32"/>
          <w:szCs w:val="32"/>
          <w:lang w:val="en-US" w:eastAsia="zh-CN" w:bidi="ar-SA"/>
        </w:rPr>
        <w:t>为</w:t>
      </w:r>
      <w:r>
        <w:rPr>
          <w:rFonts w:hint="default" w:ascii="Times New Roman" w:hAnsi="Times New Roman" w:eastAsia="方正仿宋_GBK" w:cs="Times New Roman"/>
          <w:sz w:val="32"/>
          <w:szCs w:val="32"/>
          <w:lang w:val="en-US" w:eastAsia="zh-CN"/>
        </w:rPr>
        <w:t>深入学习贯彻习近平总书记关于安全生产的重要指示精神，</w:t>
      </w:r>
      <w:r>
        <w:rPr>
          <w:rFonts w:hint="default" w:ascii="Times New Roman" w:hAnsi="Times New Roman" w:eastAsia="方正仿宋_GBK" w:cs="Times New Roman"/>
          <w:color w:val="auto"/>
          <w:kern w:val="0"/>
          <w:sz w:val="32"/>
          <w:szCs w:val="32"/>
          <w:lang w:val="en-US" w:eastAsia="zh-CN" w:bidi="ar-SA"/>
        </w:rPr>
        <w:t>进一步深化</w:t>
      </w:r>
      <w:r>
        <w:rPr>
          <w:rFonts w:hint="eastAsia" w:ascii="Times New Roman" w:hAnsi="Times New Roman" w:eastAsia="方正仿宋_GBK" w:cs="Times New Roman"/>
          <w:color w:val="auto"/>
          <w:kern w:val="0"/>
          <w:sz w:val="32"/>
          <w:szCs w:val="32"/>
          <w:lang w:val="en-US" w:eastAsia="zh-CN" w:bidi="ar-SA"/>
        </w:rPr>
        <w:t>贯彻落实</w:t>
      </w:r>
      <w:r>
        <w:rPr>
          <w:rFonts w:hint="default" w:ascii="Times New Roman" w:hAnsi="Times New Roman" w:eastAsia="方正仿宋_GBK" w:cs="Times New Roman"/>
          <w:color w:val="auto"/>
          <w:kern w:val="0"/>
          <w:sz w:val="32"/>
          <w:szCs w:val="32"/>
          <w:lang w:val="en-US" w:eastAsia="zh-CN" w:bidi="ar-SA"/>
        </w:rPr>
        <w:t>《自治区党委  人民政府关于深入学习贯彻习近平总书记重要指示精神统筹发展和安全 提高安全生产工作水平切实保障人民群众生命财产安全的意见》《关于深化可燃</w:t>
      </w:r>
      <w:bookmarkStart w:id="0" w:name="_GoBack"/>
      <w:bookmarkEnd w:id="0"/>
      <w:r>
        <w:rPr>
          <w:rFonts w:hint="default" w:ascii="Times New Roman" w:hAnsi="Times New Roman" w:eastAsia="方正仿宋_GBK" w:cs="Times New Roman"/>
          <w:color w:val="auto"/>
          <w:kern w:val="0"/>
          <w:sz w:val="32"/>
          <w:szCs w:val="32"/>
          <w:lang w:val="en-US" w:eastAsia="zh-CN" w:bidi="ar-SA"/>
        </w:rPr>
        <w:t>性粉尘和冶金行业安全治理的方案》《管行业必须管安全管业务必须管安全管生产经营必须管安全实施细则（试行）》等安全生产“1+37+8”系列</w:t>
      </w:r>
      <w:r>
        <w:rPr>
          <w:rFonts w:hint="default" w:ascii="Times New Roman" w:hAnsi="Times New Roman" w:eastAsia="仿宋_GB2312" w:cs="Times New Roman"/>
          <w:color w:val="auto"/>
          <w:sz w:val="32"/>
          <w:szCs w:val="32"/>
          <w:lang w:val="en-US" w:eastAsia="zh-CN"/>
        </w:rPr>
        <w:t>文件精神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val="en-US" w:eastAsia="zh-CN"/>
        </w:rPr>
        <w:t>建立完善行业领域安全生产制度、构建行业领域安全生产格局提出了</w:t>
      </w:r>
      <w:r>
        <w:rPr>
          <w:rFonts w:hint="default" w:ascii="Times New Roman" w:hAnsi="Times New Roman" w:eastAsia="仿宋_GB2312" w:cs="Times New Roman"/>
          <w:color w:val="auto"/>
          <w:sz w:val="32"/>
          <w:szCs w:val="32"/>
          <w:lang w:val="en-US" w:eastAsia="zh-CN"/>
        </w:rPr>
        <w:t>相关要求</w:t>
      </w:r>
      <w:r>
        <w:rPr>
          <w:rFonts w:hint="eastAsia" w:ascii="Times New Roman" w:hAnsi="Times New Roman" w:eastAsia="仿宋_GB2312" w:cs="Times New Roman"/>
          <w:color w:val="auto"/>
          <w:sz w:val="32"/>
          <w:szCs w:val="32"/>
          <w:lang w:val="en-US" w:eastAsia="zh-CN"/>
        </w:rPr>
        <w:t>。制定出台本指导意见</w:t>
      </w:r>
      <w:r>
        <w:rPr>
          <w:rFonts w:hint="default" w:ascii="Times New Roman" w:hAnsi="Times New Roman" w:eastAsia="仿宋_GB2312" w:cs="Times New Roman"/>
          <w:color w:val="auto"/>
          <w:sz w:val="32"/>
          <w:szCs w:val="32"/>
          <w:lang w:val="en-US" w:eastAsia="zh-CN"/>
        </w:rPr>
        <w:t>，旨在落实落细</w:t>
      </w:r>
      <w:r>
        <w:rPr>
          <w:rFonts w:hint="eastAsia" w:ascii="Times New Roman" w:hAnsi="Times New Roman" w:eastAsia="仿宋_GB2312" w:cs="Times New Roman"/>
          <w:color w:val="auto"/>
          <w:sz w:val="32"/>
          <w:szCs w:val="32"/>
          <w:lang w:val="en-US" w:eastAsia="zh-CN"/>
        </w:rPr>
        <w:t>粮食和物资储备</w:t>
      </w:r>
      <w:r>
        <w:rPr>
          <w:rFonts w:hint="default" w:ascii="Times New Roman" w:hAnsi="Times New Roman" w:eastAsia="仿宋_GB2312" w:cs="Times New Roman"/>
          <w:color w:val="auto"/>
          <w:sz w:val="32"/>
          <w:szCs w:val="32"/>
          <w:lang w:val="en-US" w:eastAsia="zh-CN"/>
        </w:rPr>
        <w:t>行业领域</w:t>
      </w:r>
      <w:r>
        <w:rPr>
          <w:rFonts w:hint="eastAsia" w:ascii="Times New Roman" w:hAnsi="Times New Roman" w:eastAsia="仿宋_GB2312" w:cs="Times New Roman"/>
          <w:color w:val="auto"/>
          <w:sz w:val="32"/>
          <w:szCs w:val="32"/>
          <w:lang w:val="en-US" w:eastAsia="zh-CN"/>
        </w:rPr>
        <w:t>安全生产</w:t>
      </w:r>
      <w:r>
        <w:rPr>
          <w:rFonts w:hint="default" w:ascii="Times New Roman" w:hAnsi="Times New Roman" w:eastAsia="仿宋_GB2312" w:cs="Times New Roman"/>
          <w:color w:val="auto"/>
          <w:sz w:val="32"/>
          <w:szCs w:val="32"/>
          <w:lang w:val="en-US" w:eastAsia="zh-CN"/>
        </w:rPr>
        <w:t>监管任务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厘清完善行业监管机制，压实安全生产部门监管责任和企事业单位主体责任，提升行业监管和查患整改能力</w:t>
      </w:r>
      <w:r>
        <w:rPr>
          <w:rFonts w:hint="eastAsia" w:ascii="Times New Roman" w:hAnsi="Times New Roman" w:eastAsia="仿宋_GB2312" w:cs="Times New Roman"/>
          <w:color w:val="auto"/>
          <w:sz w:val="32"/>
          <w:szCs w:val="32"/>
          <w:lang w:val="en-US" w:eastAsia="zh-CN"/>
        </w:rPr>
        <w:t>，保障行业领域安全生产相关工作有序进行。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方正黑体_GBK" w:eastAsia="方正黑体_GBK"/>
          <w:sz w:val="32"/>
          <w:szCs w:val="32"/>
        </w:rPr>
      </w:pPr>
      <w:r>
        <w:rPr>
          <w:rFonts w:hint="eastAsia" w:ascii="方正黑体_GBK" w:eastAsia="方正黑体_GBK"/>
          <w:sz w:val="32"/>
          <w:szCs w:val="32"/>
        </w:rPr>
        <w:t>二</w:t>
      </w:r>
      <w:r>
        <w:rPr>
          <w:rFonts w:ascii="方正黑体_GBK" w:eastAsia="方正黑体_GBK"/>
          <w:sz w:val="32"/>
          <w:szCs w:val="32"/>
        </w:rPr>
        <w:t>、</w:t>
      </w:r>
      <w:r>
        <w:rPr>
          <w:rFonts w:hint="eastAsia" w:ascii="方正黑体_GBK" w:eastAsia="方正黑体_GBK"/>
          <w:sz w:val="32"/>
          <w:szCs w:val="32"/>
        </w:rPr>
        <w:t>起草</w:t>
      </w:r>
      <w:r>
        <w:rPr>
          <w:rFonts w:ascii="方正黑体_GBK" w:eastAsia="方正黑体_GBK"/>
          <w:sz w:val="32"/>
          <w:szCs w:val="32"/>
        </w:rPr>
        <w:t>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仿宋_GB2312" w:eastAsia="仿宋_GB2312"/>
          <w:sz w:val="32"/>
          <w:szCs w:val="32"/>
          <w:lang w:val="en-US" w:eastAsia="zh-CN"/>
        </w:rPr>
        <w:t>根据</w:t>
      </w:r>
      <w:r>
        <w:rPr>
          <w:rFonts w:hint="default" w:ascii="Times New Roman" w:hAnsi="Times New Roman" w:eastAsia="方正仿宋_GBK" w:cs="Times New Roman"/>
          <w:color w:val="auto"/>
          <w:kern w:val="0"/>
          <w:sz w:val="32"/>
          <w:szCs w:val="32"/>
          <w:lang w:val="en-US" w:eastAsia="zh-CN" w:bidi="ar-SA"/>
        </w:rPr>
        <w:t>《自治区党委  人民政府关于深入学习贯彻习近平总书记重要指示精神统筹发展和安全  提高安全生产工作水平切实保障人民群</w:t>
      </w:r>
      <w:r>
        <w:rPr>
          <w:rFonts w:hint="default" w:ascii="Times New Roman" w:hAnsi="Times New Roman" w:eastAsia="仿宋_GB2312" w:cs="Times New Roman"/>
          <w:color w:val="auto"/>
          <w:sz w:val="32"/>
          <w:szCs w:val="32"/>
          <w:lang w:val="en-US" w:eastAsia="zh-CN"/>
        </w:rPr>
        <w:t>众生命财产安全的意见》《关于深化可燃性粉尘和冶金行业安全治理的方案》</w:t>
      </w:r>
      <w:r>
        <w:rPr>
          <w:rFonts w:hint="eastAsia" w:ascii="Times New Roman" w:hAnsi="Times New Roman" w:eastAsia="仿宋_GB2312" w:cs="Times New Roman"/>
          <w:color w:val="auto"/>
          <w:sz w:val="32"/>
          <w:szCs w:val="32"/>
          <w:lang w:val="en-US" w:eastAsia="zh-CN"/>
        </w:rPr>
        <w:t>等文件要求，结合我区粮食和储备行业工作职责，为建立完善行业领域安全生产制度，构建行业领域安全生产格局，2023年8月我局组织起草《指导意见》。2023年9月，通过书面和本局网站公开征求意见。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方正黑体_GBK" w:eastAsia="方正黑体_GBK"/>
          <w:sz w:val="32"/>
          <w:szCs w:val="32"/>
        </w:rPr>
      </w:pPr>
      <w:r>
        <w:rPr>
          <w:rFonts w:hint="eastAsia" w:ascii="方正黑体_GBK" w:eastAsia="方正黑体_GBK"/>
          <w:sz w:val="32"/>
          <w:szCs w:val="32"/>
        </w:rPr>
        <w:t>三</w:t>
      </w:r>
      <w:r>
        <w:rPr>
          <w:rFonts w:ascii="方正黑体_GBK" w:eastAsia="方正黑体_GBK"/>
          <w:sz w:val="32"/>
          <w:szCs w:val="32"/>
        </w:rPr>
        <w:t>、有关说明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（一）主要依据。</w:t>
      </w:r>
      <w:r>
        <w:rPr>
          <w:rStyle w:val="9"/>
          <w:rFonts w:hint="eastAsia" w:ascii="方正仿宋_GBK" w:hAnsi="仿宋" w:eastAsia="方正仿宋_GBK"/>
          <w:b w:val="0"/>
          <w:sz w:val="32"/>
          <w:szCs w:val="32"/>
        </w:rPr>
        <w:t>依据</w:t>
      </w:r>
      <w:r>
        <w:rPr>
          <w:rFonts w:hint="eastAsia" w:ascii="Times New Roman" w:hAnsi="Times New Roman" w:eastAsia="方正仿宋_GBK"/>
          <w:color w:val="000000"/>
          <w:sz w:val="32"/>
          <w:szCs w:val="32"/>
          <w:lang w:eastAsia="zh-CN"/>
        </w:rPr>
        <w:t>《中华人民共和国安全生产法》</w:t>
      </w:r>
      <w:r>
        <w:rPr>
          <w:rFonts w:hint="eastAsia" w:ascii="Times New Roman" w:hAnsi="Times New Roman" w:eastAsia="方正仿宋_GBK"/>
          <w:color w:val="000000"/>
          <w:sz w:val="32"/>
          <w:szCs w:val="32"/>
        </w:rPr>
        <w:t>《宁夏回族自治区安全生产条例》《粮油仓储管理办法》</w:t>
      </w:r>
      <w:r>
        <w:rPr>
          <w:rFonts w:hint="eastAsia" w:ascii="Times New Roman" w:hAnsi="Times New Roman" w:eastAsia="方正仿宋_GBK"/>
          <w:color w:val="000000"/>
          <w:sz w:val="32"/>
          <w:szCs w:val="32"/>
          <w:lang w:eastAsia="zh-CN"/>
        </w:rPr>
        <w:t>等</w:t>
      </w:r>
      <w:r>
        <w:rPr>
          <w:rStyle w:val="9"/>
          <w:rFonts w:hint="eastAsia" w:ascii="方正仿宋_GBK" w:hAnsi="仿宋" w:eastAsia="方正仿宋_GBK"/>
          <w:b w:val="0"/>
          <w:sz w:val="32"/>
          <w:szCs w:val="32"/>
        </w:rPr>
        <w:t>相关国家法规规章</w:t>
      </w:r>
      <w:r>
        <w:rPr>
          <w:rStyle w:val="9"/>
          <w:rFonts w:hint="eastAsia" w:ascii="方正仿宋_GBK" w:hAnsi="仿宋" w:eastAsia="方正仿宋_GBK"/>
          <w:b w:val="0"/>
          <w:sz w:val="32"/>
          <w:szCs w:val="32"/>
          <w:lang w:eastAsia="zh-CN"/>
        </w:rPr>
        <w:t>以及</w:t>
      </w:r>
      <w:r>
        <w:rPr>
          <w:rFonts w:hint="eastAsia" w:ascii="Times New Roman" w:hAnsi="Times New Roman" w:eastAsia="方正仿宋_GBK"/>
          <w:color w:val="000000"/>
          <w:sz w:val="32"/>
          <w:szCs w:val="32"/>
          <w:lang w:eastAsia="zh-CN"/>
        </w:rPr>
        <w:t>《关于深入学习贯彻习近平总书记重要指示精神、统筹发展和安全、提高安全生产工作水平、切实保障人民群众生命财产安全的意见》《管行业必须管安全管业务必须管安全管生产经营必须管安全实施细则（试行）》等规定</w:t>
      </w:r>
      <w:r>
        <w:rPr>
          <w:rStyle w:val="9"/>
          <w:rFonts w:hint="eastAsia" w:ascii="方正仿宋_GBK" w:hAnsi="仿宋" w:eastAsia="方正仿宋_GBK"/>
          <w:b w:val="0"/>
          <w:sz w:val="32"/>
          <w:szCs w:val="32"/>
        </w:rPr>
        <w:t>，</w:t>
      </w:r>
      <w:r>
        <w:rPr>
          <w:rFonts w:hint="eastAsia" w:ascii="Times New Roman" w:hAnsi="Times New Roman" w:eastAsia="方正仿宋_GBK"/>
          <w:color w:val="000000"/>
          <w:sz w:val="32"/>
          <w:szCs w:val="32"/>
        </w:rPr>
        <w:t>结合全区粮食</w:t>
      </w:r>
      <w:r>
        <w:rPr>
          <w:rFonts w:hint="eastAsia" w:ascii="Times New Roman" w:hAnsi="Times New Roman" w:eastAsia="方正仿宋_GBK"/>
          <w:color w:val="000000"/>
          <w:sz w:val="32"/>
          <w:szCs w:val="32"/>
          <w:lang w:eastAsia="zh-CN"/>
        </w:rPr>
        <w:t>和储备</w:t>
      </w:r>
      <w:r>
        <w:rPr>
          <w:rFonts w:hint="eastAsia" w:ascii="Times New Roman" w:hAnsi="Times New Roman" w:eastAsia="方正仿宋_GBK"/>
          <w:color w:val="000000"/>
          <w:sz w:val="32"/>
          <w:szCs w:val="32"/>
        </w:rPr>
        <w:t>行业安全生产工作实际</w:t>
      </w:r>
      <w:r>
        <w:rPr>
          <w:rStyle w:val="9"/>
          <w:rFonts w:hint="eastAsia" w:ascii="方正仿宋_GBK" w:hAnsi="仿宋" w:eastAsia="方正仿宋_GBK"/>
          <w:b w:val="0"/>
          <w:sz w:val="32"/>
          <w:szCs w:val="32"/>
        </w:rPr>
        <w:t>，起草制定了本</w:t>
      </w:r>
      <w:r>
        <w:rPr>
          <w:rFonts w:hint="eastAsia" w:ascii="方正仿宋_GBK" w:hAnsi="Times New Roman" w:eastAsia="方正仿宋_GBK" w:cs="Times New Roman"/>
          <w:sz w:val="32"/>
          <w:szCs w:val="32"/>
          <w:lang w:eastAsia="zh-CN"/>
        </w:rPr>
        <w:t>指导意见</w:t>
      </w:r>
      <w:r>
        <w:rPr>
          <w:rFonts w:hint="eastAsia" w:ascii="方正仿宋_GBK"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Times New Roman" w:eastAsia="方正仿宋_GBK" w:cs="Times New Roman"/>
          <w:sz w:val="32"/>
          <w:szCs w:val="32"/>
        </w:rPr>
      </w:pPr>
      <w:r>
        <w:rPr>
          <w:rFonts w:hint="eastAsia" w:ascii="方正楷体_GBK" w:hAnsi="方正楷体_GBK" w:eastAsia="方正楷体_GBK" w:cs="方正楷体_GBK"/>
          <w:kern w:val="0"/>
          <w:sz w:val="32"/>
          <w:szCs w:val="32"/>
          <w:lang w:val="en-US" w:eastAsia="zh-CN" w:bidi="ar-SA"/>
        </w:rPr>
        <w:t>（二）适用范围。</w:t>
      </w:r>
      <w:r>
        <w:rPr>
          <w:rFonts w:hint="eastAsia" w:ascii="方正仿宋_GBK" w:hAnsi="Times New Roman" w:eastAsia="方正仿宋_GBK" w:cs="Times New Roman"/>
          <w:sz w:val="32"/>
          <w:szCs w:val="32"/>
        </w:rPr>
        <w:t>自治区行政区域内从事</w:t>
      </w:r>
      <w:r>
        <w:rPr>
          <w:rFonts w:hint="eastAsia" w:ascii="Times New Roman" w:hAnsi="Times New Roman" w:eastAsia="方正仿宋_GBK"/>
          <w:color w:val="000000"/>
          <w:sz w:val="32"/>
          <w:szCs w:val="32"/>
          <w:lang w:eastAsia="zh-CN"/>
        </w:rPr>
        <w:t>粮食和物资储备（含粮食流通、加工）行业</w:t>
      </w:r>
      <w:r>
        <w:rPr>
          <w:rFonts w:hint="eastAsia" w:ascii="方正仿宋_GBK" w:hAnsi="Times New Roman" w:eastAsia="方正仿宋_GBK" w:cs="Times New Roman"/>
          <w:sz w:val="32"/>
          <w:szCs w:val="32"/>
        </w:rPr>
        <w:t>及相关监督检查活动，适用本细则。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宋体"/>
          <w:color w:val="000000"/>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（三）主要框架。</w:t>
      </w:r>
      <w:r>
        <w:rPr>
          <w:rFonts w:hint="eastAsia" w:ascii="方正仿宋_GBK" w:hAnsi="Times New Roman" w:eastAsia="方正仿宋_GBK" w:cs="Times New Roman"/>
          <w:sz w:val="32"/>
          <w:szCs w:val="32"/>
        </w:rPr>
        <w:t>共</w:t>
      </w:r>
      <w:r>
        <w:rPr>
          <w:rFonts w:hint="eastAsia" w:ascii="Times New Roman" w:hAnsi="Times New Roman" w:eastAsia="方正仿宋_GBK" w:cs="宋体"/>
          <w:color w:val="000000"/>
          <w:kern w:val="0"/>
          <w:sz w:val="32"/>
          <w:szCs w:val="32"/>
          <w:lang w:val="en-US" w:eastAsia="zh-CN" w:bidi="ar-SA"/>
        </w:rPr>
        <w:t>五部分二十三条，分为落实落细职责，构建行业领域安全生产新格局、强化制度建设，进一步完善行业领域安全生产制度、强化规范管理，不断提高行业领域安全生产水平、加强预防，建立行业领域安全生产长效机制、依法行政，确保行业领域生产有序进行等章节，具化、明确了粮食和储备行业安全生产工作总体要求及工作重点，严格规范管理，强化行业监管，不断夯实粮食和储备行业领域安全生产基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宋体"/>
          <w:color w:val="000000"/>
          <w:kern w:val="0"/>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NzA1M2QyNTNkZDI5ZTNmNWYyMzgwODBlMTQyNmMifQ=="/>
  </w:docVars>
  <w:rsids>
    <w:rsidRoot w:val="7B676CFF"/>
    <w:rsid w:val="19EF077E"/>
    <w:rsid w:val="3B2DEA81"/>
    <w:rsid w:val="3C2DAA94"/>
    <w:rsid w:val="69EB8395"/>
    <w:rsid w:val="757EF921"/>
    <w:rsid w:val="7ADB1C21"/>
    <w:rsid w:val="7B676CFF"/>
    <w:rsid w:val="7DBDA5F4"/>
    <w:rsid w:val="F7E7EC46"/>
    <w:rsid w:val="FE7F069B"/>
    <w:rsid w:val="FFB3D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right="-334" w:rightChars="-159"/>
    </w:pPr>
    <w:rPr>
      <w:kern w:val="2"/>
      <w:sz w:val="21"/>
      <w:szCs w:val="24"/>
    </w:rPr>
  </w:style>
  <w:style w:type="paragraph" w:styleId="3">
    <w:name w:val="Body Text First Indent"/>
    <w:basedOn w:val="2"/>
    <w:next w:val="2"/>
    <w:qFormat/>
    <w:uiPriority w:val="0"/>
    <w:pPr>
      <w:ind w:firstLine="420" w:firstLineChars="100"/>
    </w:pPr>
    <w:rPr>
      <w:rFonts w:ascii="Calibri" w:hAnsi="Calibri" w:eastAsia="宋体" w:cs="Times New Roman"/>
    </w:rPr>
  </w:style>
  <w:style w:type="paragraph" w:styleId="4">
    <w:name w:val="Body Text Indent"/>
    <w:basedOn w:val="1"/>
    <w:next w:val="1"/>
    <w:qFormat/>
    <w:uiPriority w:val="0"/>
    <w:pPr>
      <w:ind w:firstLine="560" w:firstLineChars="200"/>
    </w:pPr>
    <w:rPr>
      <w:rFonts w:eastAsia="宋体"/>
      <w:sz w:val="2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4"/>
    <w:next w:val="1"/>
    <w:qFormat/>
    <w:uiPriority w:val="0"/>
    <w:pPr>
      <w:ind w:left="200" w:leftChars="200" w:firstLine="420"/>
    </w:pPr>
  </w:style>
  <w:style w:type="character" w:styleId="9">
    <w:name w:val="Strong"/>
    <w:basedOn w:val="8"/>
    <w:qFormat/>
    <w:uiPriority w:val="22"/>
    <w:rPr>
      <w:b/>
      <w:bCs/>
    </w:rPr>
  </w:style>
  <w:style w:type="character" w:customStyle="1" w:styleId="10">
    <w:name w:val="titlename1"/>
    <w:basedOn w:val="8"/>
    <w:qFormat/>
    <w:uiPriority w:val="0"/>
    <w:rPr>
      <w:b/>
      <w:bCs/>
      <w:color w:val="00000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2021-12-18T12:37:00Z</dcterms:created>
  <dc:creator>lsj</dc:creator>
  <cp:lastModifiedBy>拉欣</cp:lastModifiedBy>
  <dcterms:modified xsi:type="dcterms:W3CDTF">2023-12-11T09:01:20Z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4C66AA32F4DE212C6BCD23653FD8A250</vt:lpwstr>
  </property>
</Properties>
</file>